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84C1B" w14:textId="77777777" w:rsidR="005F71C3" w:rsidRDefault="0077591B" w:rsidP="00330E9D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642B3D" w:rsidRPr="00803DC9">
        <w:rPr>
          <w:b/>
        </w:rPr>
        <w:t>Munkaegészségügy, munkabiztonság</w:t>
      </w:r>
      <w:r w:rsidR="00E311F3">
        <w:rPr>
          <w:b/>
        </w:rPr>
        <w:t>; MSc</w:t>
      </w:r>
    </w:p>
    <w:p w14:paraId="4C3C94E7" w14:textId="2A13947A" w:rsidR="00883441" w:rsidRDefault="00AC7081" w:rsidP="00330E9D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SZMSZ</w:t>
      </w:r>
      <w:r w:rsidR="00883441">
        <w:rPr>
          <w:b/>
        </w:rPr>
        <w:t xml:space="preserve"> MA</w:t>
      </w:r>
    </w:p>
    <w:p w14:paraId="4B294DBD" w14:textId="31155FAE" w:rsidR="00E311F3" w:rsidRDefault="00290AF4" w:rsidP="00330E9D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202</w:t>
      </w:r>
      <w:r w:rsidR="00AB4576">
        <w:rPr>
          <w:b/>
        </w:rPr>
        <w:t>5</w:t>
      </w:r>
      <w:r w:rsidR="00E311F3">
        <w:rPr>
          <w:b/>
        </w:rPr>
        <w:t>/</w:t>
      </w:r>
      <w:r w:rsidR="00C715DC">
        <w:rPr>
          <w:b/>
        </w:rPr>
        <w:t>2</w:t>
      </w:r>
      <w:r w:rsidR="00AB4576">
        <w:rPr>
          <w:b/>
        </w:rPr>
        <w:t>6</w:t>
      </w:r>
      <w:r w:rsidR="00E311F3">
        <w:rPr>
          <w:b/>
        </w:rPr>
        <w:t>/2.</w:t>
      </w:r>
    </w:p>
    <w:p w14:paraId="0A98341D" w14:textId="77777777" w:rsidR="00E311F3" w:rsidRPr="00642B3D" w:rsidRDefault="00E311F3" w:rsidP="00330E9D">
      <w:pPr>
        <w:pStyle w:val="Listaszerbekezds2"/>
        <w:spacing w:after="0" w:line="240" w:lineRule="auto"/>
        <w:ind w:left="357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25A33B5C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3F7F5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751C270D" w14:textId="77777777" w:rsidR="0010535D" w:rsidRPr="004C3D18" w:rsidRDefault="00642B3D" w:rsidP="00E50513">
            <w:pPr>
              <w:spacing w:after="0" w:line="240" w:lineRule="auto"/>
              <w:rPr>
                <w:i/>
              </w:rPr>
            </w:pPr>
            <w:r w:rsidRPr="00642B3D">
              <w:rPr>
                <w:rFonts w:eastAsia="Times New Roman"/>
                <w:sz w:val="24"/>
                <w:szCs w:val="24"/>
                <w:lang w:eastAsia="hu-HU"/>
              </w:rPr>
              <w:t>Munkaegészségügy, munkabiztonság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30EA4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7A257939" w14:textId="77777777" w:rsidR="00642B3D" w:rsidRPr="003D5158" w:rsidRDefault="00642B3D" w:rsidP="00642B3D">
            <w:pPr>
              <w:spacing w:after="0" w:line="240" w:lineRule="auto"/>
            </w:pPr>
            <w:r w:rsidRPr="003D5158">
              <w:t xml:space="preserve">Nappali tagozat: </w:t>
            </w:r>
            <w:r>
              <w:t>AJAMU622MMAN</w:t>
            </w:r>
            <w:r w:rsidRPr="00803DC9">
              <w:t>4</w:t>
            </w:r>
          </w:p>
          <w:p w14:paraId="0AA88323" w14:textId="77777777" w:rsidR="00C30267" w:rsidRDefault="00642B3D" w:rsidP="00C30267">
            <w:pPr>
              <w:spacing w:after="0" w:line="240" w:lineRule="auto"/>
            </w:pPr>
            <w:r>
              <w:t xml:space="preserve">Levelező tagozat: </w:t>
            </w:r>
            <w:r w:rsidRPr="00803DC9">
              <w:t>AJAMU622MMAL4</w:t>
            </w:r>
          </w:p>
          <w:p w14:paraId="7DBB79E7" w14:textId="77777777" w:rsidR="00E311F3" w:rsidRPr="003D5158" w:rsidRDefault="00E311F3" w:rsidP="00C30267">
            <w:pPr>
              <w:spacing w:after="0" w:line="240" w:lineRule="auto"/>
            </w:pPr>
          </w:p>
          <w:p w14:paraId="1C4088DC" w14:textId="77777777" w:rsidR="00B061CE" w:rsidRDefault="0077591B" w:rsidP="00A579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72CF0FCC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  <w:p w14:paraId="0C9E07F0" w14:textId="77777777" w:rsidR="008A5889" w:rsidRDefault="008A5889" w:rsidP="004C3D18">
            <w:pPr>
              <w:spacing w:after="0" w:line="240" w:lineRule="auto"/>
            </w:pPr>
          </w:p>
        </w:tc>
      </w:tr>
      <w:tr w:rsidR="0010535D" w14:paraId="420FE755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9029B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5A10A" w14:textId="77777777" w:rsidR="0010535D" w:rsidRDefault="0077591B" w:rsidP="00642B3D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  <w:r w:rsidR="007362BB">
              <w:t xml:space="preserve"> </w:t>
            </w:r>
          </w:p>
        </w:tc>
      </w:tr>
      <w:tr w:rsidR="0010535D" w14:paraId="048FD81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A8B9B" w14:textId="660993D5" w:rsidR="0010535D" w:rsidRDefault="0077591B" w:rsidP="00642B3D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1A458F">
              <w:t xml:space="preserve">Prof. </w:t>
            </w:r>
            <w:r w:rsidR="00C715DC">
              <w:t xml:space="preserve">Dr. </w:t>
            </w:r>
            <w:r w:rsidR="001A458F">
              <w:t>Jakab Nóra</w:t>
            </w:r>
            <w:r w:rsidR="00C715DC">
              <w:t xml:space="preserve"> egyetemi </w:t>
            </w:r>
            <w:r w:rsidR="001A458F">
              <w:t>tanár</w:t>
            </w:r>
          </w:p>
          <w:p w14:paraId="363AB072" w14:textId="77777777" w:rsidR="008A5889" w:rsidRDefault="008A5889" w:rsidP="00642B3D">
            <w:pPr>
              <w:spacing w:after="0" w:line="240" w:lineRule="auto"/>
            </w:pPr>
          </w:p>
        </w:tc>
      </w:tr>
      <w:tr w:rsidR="0010535D" w14:paraId="255C4C6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09EB4" w14:textId="662015A7" w:rsidR="007362BB" w:rsidRDefault="0077591B" w:rsidP="007362B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1A458F">
              <w:t>Prof. Dr. Jakab Nóra egyetemi tanár</w:t>
            </w:r>
          </w:p>
          <w:p w14:paraId="1EB51E68" w14:textId="77777777" w:rsidR="00642B3D" w:rsidRDefault="00642B3D" w:rsidP="007362BB">
            <w:pPr>
              <w:spacing w:after="0" w:line="240" w:lineRule="auto"/>
            </w:pPr>
          </w:p>
        </w:tc>
      </w:tr>
      <w:tr w:rsidR="0010535D" w14:paraId="0341B42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BF657" w14:textId="77777777" w:rsidR="0010535D" w:rsidRDefault="0077591B" w:rsidP="00642B3D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642B3D">
              <w:rPr>
                <w:b/>
              </w:rPr>
              <w:t>4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</w:t>
            </w:r>
            <w:r w:rsidR="00642B3D">
              <w:t>tavaszi</w:t>
            </w:r>
          </w:p>
          <w:p w14:paraId="57564929" w14:textId="77777777" w:rsidR="008A5889" w:rsidRDefault="008A5889" w:rsidP="00642B3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196C4" w14:textId="77777777" w:rsidR="0010535D" w:rsidRDefault="0077591B" w:rsidP="00FA2BB7">
            <w:pPr>
              <w:spacing w:after="0" w:line="240" w:lineRule="auto"/>
            </w:pPr>
            <w:r>
              <w:rPr>
                <w:b/>
              </w:rPr>
              <w:t>Előfeltétel</w:t>
            </w:r>
            <w:r w:rsidR="00A57904">
              <w:rPr>
                <w:b/>
              </w:rPr>
              <w:t>:</w:t>
            </w:r>
            <w:r w:rsidR="00544632" w:rsidRPr="00544632">
              <w:rPr>
                <w:rFonts w:eastAsia="Times New Roman"/>
                <w:sz w:val="20"/>
                <w:szCs w:val="20"/>
                <w:lang w:eastAsia="hu-HU"/>
              </w:rPr>
              <w:t xml:space="preserve"> </w:t>
            </w:r>
            <w:r w:rsidR="00642B3D" w:rsidRPr="00E26A05">
              <w:t>Alkalmazott szociális szakigazgatás</w:t>
            </w:r>
          </w:p>
        </w:tc>
      </w:tr>
      <w:tr w:rsidR="00E71D6F" w14:paraId="7944CEC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7D7B7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E24DC4">
              <w:t xml:space="preserve">1 </w:t>
            </w:r>
            <w:r w:rsidR="00F4044E">
              <w:t>óra</w:t>
            </w:r>
            <w:r w:rsidR="00C02BE1">
              <w:t xml:space="preserve"> </w:t>
            </w:r>
            <w:r w:rsidR="00E24DC4">
              <w:t>előadás</w:t>
            </w:r>
          </w:p>
          <w:p w14:paraId="640B41C6" w14:textId="77777777" w:rsidR="00E71D6F" w:rsidRDefault="00E71D6F" w:rsidP="00E24DC4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E24DC4">
              <w:t>8</w:t>
            </w:r>
            <w:r w:rsidR="00F4044E">
              <w:t xml:space="preserve"> óra</w:t>
            </w:r>
            <w:r w:rsidR="00E24DC4">
              <w:t xml:space="preserve"> előadás</w:t>
            </w:r>
          </w:p>
          <w:p w14:paraId="1EE745E7" w14:textId="77777777" w:rsidR="008A5889" w:rsidRDefault="008A5889" w:rsidP="00E24DC4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17893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12B6816" w14:textId="77777777" w:rsidR="00E71D6F" w:rsidRDefault="00E24DC4" w:rsidP="00A57904">
            <w:pPr>
              <w:spacing w:after="0" w:line="240" w:lineRule="auto"/>
            </w:pPr>
            <w:r w:rsidRPr="003D5158">
              <w:t>kollokvium</w:t>
            </w:r>
          </w:p>
        </w:tc>
      </w:tr>
      <w:tr w:rsidR="00E71D6F" w14:paraId="3D3440E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ECB97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 </w:t>
            </w:r>
            <w:r w:rsidR="00C30267">
              <w:rPr>
                <w:b/>
              </w:rPr>
              <w:t>2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556EB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1112627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A94FE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63229B27" w14:textId="77777777" w:rsidR="00EF2F6D" w:rsidRDefault="00E24DC4" w:rsidP="00E71D6F">
            <w:pPr>
              <w:spacing w:after="0" w:line="240" w:lineRule="auto"/>
            </w:pPr>
            <w:r w:rsidRPr="00803DC9">
              <w:rPr>
                <w:sz w:val="24"/>
                <w:szCs w:val="24"/>
              </w:rPr>
              <w:t>A tárgy feladata, hogy a hallgatók betekintést nyerjenek a munkajog világán belül a munkaegészségügy, munkabiztonság területére</w:t>
            </w:r>
            <w:r>
              <w:rPr>
                <w:sz w:val="24"/>
                <w:szCs w:val="24"/>
              </w:rPr>
              <w:t>.</w:t>
            </w:r>
          </w:p>
          <w:p w14:paraId="41A720ED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43A7044E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330E9D">
              <w:t>T1, T2, T3, T20, T21</w:t>
            </w:r>
          </w:p>
          <w:p w14:paraId="795D06DD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330E9D">
              <w:t>K2, K5, K11, K16</w:t>
            </w:r>
          </w:p>
          <w:p w14:paraId="00DD4706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330E9D">
              <w:t>A1, A2, A3, A7, A10</w:t>
            </w:r>
          </w:p>
          <w:p w14:paraId="43FA52AC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330E9D">
              <w:t>F2, F3, F7</w:t>
            </w:r>
          </w:p>
          <w:p w14:paraId="754271BD" w14:textId="77777777" w:rsidR="008A5889" w:rsidRDefault="008A5889" w:rsidP="00E71D6F">
            <w:pPr>
              <w:spacing w:after="0" w:line="240" w:lineRule="auto"/>
            </w:pPr>
          </w:p>
        </w:tc>
      </w:tr>
      <w:tr w:rsidR="00E71D6F" w14:paraId="3891344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90E96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267C3D" w14:paraId="17579727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74999" w14:textId="77777777" w:rsidR="00267C3D" w:rsidRDefault="00267C3D" w:rsidP="00267C3D">
            <w:pPr>
              <w:spacing w:after="0" w:line="240" w:lineRule="auto"/>
            </w:pPr>
          </w:p>
          <w:p w14:paraId="604F3D0F" w14:textId="77777777" w:rsidR="00267C3D" w:rsidRDefault="00267C3D" w:rsidP="00267C3D">
            <w:pPr>
              <w:spacing w:after="0" w:line="240" w:lineRule="auto"/>
            </w:pPr>
            <w:r>
              <w:t>1. A munkavédelem alapjogi és nemzetközi alapjai</w:t>
            </w:r>
          </w:p>
          <w:p w14:paraId="5AE6576B" w14:textId="77777777" w:rsidR="00267C3D" w:rsidRDefault="00267C3D" w:rsidP="00267C3D">
            <w:pPr>
              <w:spacing w:after="0" w:line="240" w:lineRule="auto"/>
            </w:pPr>
            <w:r>
              <w:t>– Alaptörvény, ENSZ, Európa Tanács, EU Alapjogi Charta, ILO</w:t>
            </w:r>
          </w:p>
          <w:p w14:paraId="51B47E16" w14:textId="77777777" w:rsidR="00267C3D" w:rsidRDefault="00267C3D" w:rsidP="00267C3D">
            <w:pPr>
              <w:spacing w:after="0" w:line="240" w:lineRule="auto"/>
            </w:pPr>
            <w:r>
              <w:t>2. A munkavédelem az Európai Unió jogában</w:t>
            </w:r>
          </w:p>
          <w:p w14:paraId="1455E025" w14:textId="77777777" w:rsidR="00267C3D" w:rsidRDefault="00267C3D" w:rsidP="00267C3D">
            <w:pPr>
              <w:spacing w:after="0" w:line="240" w:lineRule="auto"/>
            </w:pPr>
            <w:r>
              <w:t>– Uniós jog elsőbbsége és közvetlen hatálya</w:t>
            </w:r>
          </w:p>
          <w:p w14:paraId="3D84B03A" w14:textId="77777777" w:rsidR="00267C3D" w:rsidRDefault="00267C3D" w:rsidP="00267C3D">
            <w:pPr>
              <w:spacing w:after="0" w:line="240" w:lineRule="auto"/>
            </w:pPr>
            <w:r>
              <w:t>– 89/391/EGK keretirányelv rendszere</w:t>
            </w:r>
          </w:p>
          <w:p w14:paraId="2669712C" w14:textId="77777777" w:rsidR="00267C3D" w:rsidRDefault="00267C3D" w:rsidP="00267C3D">
            <w:pPr>
              <w:spacing w:after="0" w:line="240" w:lineRule="auto"/>
            </w:pPr>
            <w:r>
              <w:t>3. A munkáltató és a munkavállaló kötelezettségei az uniós munkavédelmi jogban</w:t>
            </w:r>
          </w:p>
          <w:p w14:paraId="36275F21" w14:textId="77777777" w:rsidR="00267C3D" w:rsidRDefault="00267C3D" w:rsidP="00267C3D">
            <w:pPr>
              <w:spacing w:after="0" w:line="240" w:lineRule="auto"/>
            </w:pPr>
            <w:r>
              <w:t>– munkáltatói kötelezettségei</w:t>
            </w:r>
          </w:p>
          <w:p w14:paraId="1F794D08" w14:textId="77777777" w:rsidR="00267C3D" w:rsidRDefault="00267C3D" w:rsidP="00267C3D">
            <w:pPr>
              <w:spacing w:after="0" w:line="240" w:lineRule="auto"/>
            </w:pPr>
            <w:r>
              <w:t>– munkavállalói jogok és kötelezettségek</w:t>
            </w:r>
          </w:p>
          <w:p w14:paraId="0B8CEFCB" w14:textId="77777777" w:rsidR="00267C3D" w:rsidRDefault="00267C3D" w:rsidP="00267C3D">
            <w:pPr>
              <w:spacing w:after="0" w:line="240" w:lineRule="auto"/>
            </w:pPr>
            <w:r>
              <w:t>– tájékoztatás, oktatás, konzultáció</w:t>
            </w:r>
          </w:p>
          <w:p w14:paraId="38D807F4" w14:textId="77777777" w:rsidR="00267C3D" w:rsidRDefault="00267C3D" w:rsidP="00267C3D">
            <w:pPr>
              <w:spacing w:after="0" w:line="240" w:lineRule="auto"/>
            </w:pPr>
            <w:r>
              <w:t>4. A magyar munkavédelmi szabályozás rendszere</w:t>
            </w:r>
          </w:p>
          <w:p w14:paraId="52B5E0E0" w14:textId="77777777" w:rsidR="00267C3D" w:rsidRDefault="00267C3D" w:rsidP="00267C3D">
            <w:pPr>
              <w:spacing w:after="0" w:line="240" w:lineRule="auto"/>
            </w:pPr>
            <w:r>
              <w:t>– Mvt. általános rendelkezések</w:t>
            </w:r>
          </w:p>
          <w:p w14:paraId="2680C4EC" w14:textId="77777777" w:rsidR="00267C3D" w:rsidRDefault="00267C3D" w:rsidP="00267C3D">
            <w:pPr>
              <w:spacing w:after="0" w:line="240" w:lineRule="auto"/>
            </w:pPr>
            <w:r>
              <w:t>– a munkavédelem fogalma és alapelvei</w:t>
            </w:r>
          </w:p>
          <w:p w14:paraId="350F5984" w14:textId="77777777" w:rsidR="00267C3D" w:rsidRDefault="00267C3D" w:rsidP="00267C3D">
            <w:pPr>
              <w:spacing w:after="0" w:line="240" w:lineRule="auto"/>
            </w:pPr>
            <w:r>
              <w:t>5. Az egészséget nem veszélyeztető és biztonságos munkavégzés követelményei</w:t>
            </w:r>
          </w:p>
          <w:p w14:paraId="28E9F73E" w14:textId="77777777" w:rsidR="00267C3D" w:rsidRDefault="00267C3D" w:rsidP="00267C3D">
            <w:pPr>
              <w:spacing w:after="0" w:line="240" w:lineRule="auto"/>
            </w:pPr>
            <w:r>
              <w:t>– létesítés, üzembe helyezés</w:t>
            </w:r>
          </w:p>
          <w:p w14:paraId="32BEDAA5" w14:textId="77777777" w:rsidR="00267C3D" w:rsidRDefault="00267C3D" w:rsidP="00267C3D">
            <w:pPr>
              <w:spacing w:after="0" w:line="240" w:lineRule="auto"/>
            </w:pPr>
            <w:r>
              <w:t>– biztonsági felülvizsgálatok és ellenőrzések</w:t>
            </w:r>
          </w:p>
          <w:p w14:paraId="5ED6AC9A" w14:textId="77777777" w:rsidR="00267C3D" w:rsidRDefault="00267C3D" w:rsidP="00267C3D">
            <w:pPr>
              <w:spacing w:after="0" w:line="240" w:lineRule="auto"/>
            </w:pPr>
            <w:r>
              <w:t>6. A munkavégzés tárgyi feltételei</w:t>
            </w:r>
          </w:p>
          <w:p w14:paraId="6CA886C7" w14:textId="77777777" w:rsidR="00267C3D" w:rsidRDefault="00267C3D" w:rsidP="00267C3D">
            <w:pPr>
              <w:spacing w:after="0" w:line="240" w:lineRule="auto"/>
            </w:pPr>
            <w:r>
              <w:t>– munkahely kialakítása</w:t>
            </w:r>
          </w:p>
          <w:p w14:paraId="184783A5" w14:textId="77777777" w:rsidR="00267C3D" w:rsidRDefault="00267C3D" w:rsidP="00267C3D">
            <w:pPr>
              <w:spacing w:after="0" w:line="240" w:lineRule="auto"/>
            </w:pPr>
            <w:r>
              <w:t>– egyéni védőeszközök</w:t>
            </w:r>
          </w:p>
          <w:p w14:paraId="0A921475" w14:textId="77777777" w:rsidR="00267C3D" w:rsidRDefault="00267C3D" w:rsidP="00267C3D">
            <w:pPr>
              <w:spacing w:after="0" w:line="240" w:lineRule="auto"/>
            </w:pPr>
            <w:r>
              <w:t>– technikai és műszaki követelmények</w:t>
            </w:r>
          </w:p>
          <w:p w14:paraId="212772DF" w14:textId="77777777" w:rsidR="00267C3D" w:rsidRDefault="00267C3D" w:rsidP="00267C3D">
            <w:pPr>
              <w:spacing w:after="0" w:line="240" w:lineRule="auto"/>
            </w:pPr>
            <w:r>
              <w:t>7. Munkabiztonság és prevenció a munkahelyen</w:t>
            </w:r>
          </w:p>
          <w:p w14:paraId="016E887E" w14:textId="77777777" w:rsidR="00267C3D" w:rsidRDefault="00267C3D" w:rsidP="00267C3D">
            <w:pPr>
              <w:spacing w:after="0" w:line="240" w:lineRule="auto"/>
            </w:pPr>
            <w:r>
              <w:lastRenderedPageBreak/>
              <w:t>– anyagmozgatás, közlekedés</w:t>
            </w:r>
          </w:p>
          <w:p w14:paraId="0876F516" w14:textId="77777777" w:rsidR="00267C3D" w:rsidRDefault="00267C3D" w:rsidP="00267C3D">
            <w:pPr>
              <w:spacing w:after="0" w:line="240" w:lineRule="auto"/>
            </w:pPr>
            <w:r>
              <w:t>– veszélyes munkafolyamatok</w:t>
            </w:r>
          </w:p>
          <w:p w14:paraId="56A50005" w14:textId="77777777" w:rsidR="00267C3D" w:rsidRDefault="00267C3D" w:rsidP="00267C3D">
            <w:pPr>
              <w:spacing w:after="0" w:line="240" w:lineRule="auto"/>
            </w:pPr>
            <w:r>
              <w:t>– megelőzés és kockázatcsökkentés</w:t>
            </w:r>
          </w:p>
          <w:p w14:paraId="12FE998C" w14:textId="77777777" w:rsidR="00267C3D" w:rsidRDefault="00267C3D" w:rsidP="00267C3D">
            <w:pPr>
              <w:spacing w:after="0" w:line="240" w:lineRule="auto"/>
            </w:pPr>
            <w:r>
              <w:t>8. Alkalmasság és személyi feltételek a munkavégzéshez</w:t>
            </w:r>
          </w:p>
          <w:p w14:paraId="4C5543DC" w14:textId="77777777" w:rsidR="00267C3D" w:rsidRDefault="00267C3D" w:rsidP="00267C3D">
            <w:pPr>
              <w:spacing w:after="0" w:line="240" w:lineRule="auto"/>
            </w:pPr>
            <w:r>
              <w:t>– orvosi alkalmassági vizsgálatok</w:t>
            </w:r>
          </w:p>
          <w:p w14:paraId="7E192B01" w14:textId="77777777" w:rsidR="00267C3D" w:rsidRDefault="00267C3D" w:rsidP="00267C3D">
            <w:pPr>
              <w:spacing w:after="0" w:line="240" w:lineRule="auto"/>
            </w:pPr>
            <w:r>
              <w:t>– szakmai és higiénés alkalmasság</w:t>
            </w:r>
          </w:p>
          <w:p w14:paraId="2693CEA2" w14:textId="77777777" w:rsidR="00267C3D" w:rsidRDefault="00267C3D" w:rsidP="00267C3D">
            <w:pPr>
              <w:spacing w:after="0" w:line="240" w:lineRule="auto"/>
            </w:pPr>
            <w:r>
              <w:t>– kapcsolódó jogszabályok</w:t>
            </w:r>
          </w:p>
          <w:p w14:paraId="0F6AEDB4" w14:textId="77777777" w:rsidR="00267C3D" w:rsidRDefault="00267C3D" w:rsidP="00267C3D">
            <w:pPr>
              <w:spacing w:after="0" w:line="240" w:lineRule="auto"/>
            </w:pPr>
            <w:r>
              <w:t>9. A munkáltató munkavédelmi kötelezettségei</w:t>
            </w:r>
          </w:p>
          <w:p w14:paraId="142DC57F" w14:textId="77777777" w:rsidR="00267C3D" w:rsidRDefault="00267C3D" w:rsidP="00267C3D">
            <w:pPr>
              <w:spacing w:after="0" w:line="240" w:lineRule="auto"/>
            </w:pPr>
            <w:r>
              <w:t>– munkáltatói felelősség</w:t>
            </w:r>
          </w:p>
          <w:p w14:paraId="3AFE47F8" w14:textId="77777777" w:rsidR="00267C3D" w:rsidRDefault="00267C3D" w:rsidP="00267C3D">
            <w:pPr>
              <w:spacing w:after="0" w:line="240" w:lineRule="auto"/>
            </w:pPr>
            <w:r>
              <w:t>– kockázatértékelés</w:t>
            </w:r>
          </w:p>
          <w:p w14:paraId="481BBCBA" w14:textId="77777777" w:rsidR="00267C3D" w:rsidRDefault="00267C3D" w:rsidP="00267C3D">
            <w:pPr>
              <w:spacing w:after="0" w:line="240" w:lineRule="auto"/>
            </w:pPr>
            <w:r>
              <w:t>– munkavédelmi szakember és foglalkozás-egészségügy</w:t>
            </w:r>
          </w:p>
          <w:p w14:paraId="6B23F7EC" w14:textId="77777777" w:rsidR="00267C3D" w:rsidRDefault="00267C3D" w:rsidP="00267C3D">
            <w:pPr>
              <w:spacing w:after="0" w:line="240" w:lineRule="auto"/>
            </w:pPr>
            <w:r>
              <w:t>10. A munkavállalók jogai és kötelezettségei a munkavédelemben</w:t>
            </w:r>
          </w:p>
          <w:p w14:paraId="5DEAF618" w14:textId="77777777" w:rsidR="00267C3D" w:rsidRDefault="00267C3D" w:rsidP="00267C3D">
            <w:pPr>
              <w:spacing w:after="0" w:line="240" w:lineRule="auto"/>
            </w:pPr>
            <w:r>
              <w:t>– együttműködés</w:t>
            </w:r>
          </w:p>
          <w:p w14:paraId="19EFDD26" w14:textId="77777777" w:rsidR="00267C3D" w:rsidRDefault="00267C3D" w:rsidP="00267C3D">
            <w:pPr>
              <w:spacing w:after="0" w:line="240" w:lineRule="auto"/>
            </w:pPr>
            <w:r>
              <w:t>– jogosultságok</w:t>
            </w:r>
          </w:p>
          <w:p w14:paraId="2203B9E5" w14:textId="77777777" w:rsidR="00267C3D" w:rsidRDefault="00267C3D" w:rsidP="00267C3D">
            <w:pPr>
              <w:spacing w:after="0" w:line="240" w:lineRule="auto"/>
            </w:pPr>
            <w:r>
              <w:t>– részvétel a munkavédelemben</w:t>
            </w:r>
          </w:p>
          <w:p w14:paraId="03FF5DC9" w14:textId="77777777" w:rsidR="00267C3D" w:rsidRDefault="00267C3D" w:rsidP="00267C3D">
            <w:pPr>
              <w:spacing w:after="0" w:line="240" w:lineRule="auto"/>
            </w:pPr>
            <w:r>
              <w:t>11. Munkabalesetek bejelentése, kivizsgálása és nyilvántartása</w:t>
            </w:r>
          </w:p>
          <w:p w14:paraId="76BDA874" w14:textId="77777777" w:rsidR="00267C3D" w:rsidRDefault="00267C3D" w:rsidP="00267C3D">
            <w:pPr>
              <w:spacing w:after="0" w:line="240" w:lineRule="auto"/>
            </w:pPr>
            <w:r>
              <w:t>– eljárási szabályok</w:t>
            </w:r>
          </w:p>
          <w:p w14:paraId="64F4726F" w14:textId="77777777" w:rsidR="00267C3D" w:rsidRDefault="00267C3D" w:rsidP="00267C3D">
            <w:pPr>
              <w:spacing w:after="0" w:line="240" w:lineRule="auto"/>
            </w:pPr>
            <w:r>
              <w:t>– dokumentáció</w:t>
            </w:r>
          </w:p>
          <w:p w14:paraId="10D6F5C0" w14:textId="77777777" w:rsidR="00267C3D" w:rsidRDefault="00267C3D" w:rsidP="00267C3D">
            <w:pPr>
              <w:spacing w:after="0" w:line="240" w:lineRule="auto"/>
            </w:pPr>
            <w:r>
              <w:t>– munkáltatói feladatok</w:t>
            </w:r>
          </w:p>
          <w:p w14:paraId="219E9008" w14:textId="77777777" w:rsidR="00267C3D" w:rsidRDefault="00267C3D" w:rsidP="00267C3D">
            <w:pPr>
              <w:spacing w:after="0" w:line="240" w:lineRule="auto"/>
            </w:pPr>
            <w:r>
              <w:t>2. A munkabalesetek jogkövetkezményei és felelősségi rendszere</w:t>
            </w:r>
          </w:p>
          <w:p w14:paraId="5B084F1B" w14:textId="77777777" w:rsidR="00267C3D" w:rsidRDefault="00267C3D" w:rsidP="00267C3D">
            <w:pPr>
              <w:spacing w:after="0" w:line="240" w:lineRule="auto"/>
            </w:pPr>
            <w:r>
              <w:t>– munkajogi, munkavédelmi, tb és büntetőjogi következmények</w:t>
            </w:r>
          </w:p>
          <w:p w14:paraId="68CFB498" w14:textId="77777777" w:rsidR="00267C3D" w:rsidRDefault="00267C3D" w:rsidP="00267C3D">
            <w:pPr>
              <w:spacing w:after="0" w:line="240" w:lineRule="auto"/>
            </w:pPr>
            <w:r>
              <w:t>– megtérítési kötelezettség</w:t>
            </w:r>
          </w:p>
          <w:p w14:paraId="035019BE" w14:textId="77777777" w:rsidR="00267C3D" w:rsidRDefault="00267C3D" w:rsidP="00267C3D">
            <w:pPr>
              <w:spacing w:after="0" w:line="240" w:lineRule="auto"/>
            </w:pPr>
            <w:r>
              <w:t>13. A munkáltató kártérítési felelőssége</w:t>
            </w:r>
          </w:p>
          <w:p w14:paraId="32F83E6E" w14:textId="77777777" w:rsidR="00267C3D" w:rsidRDefault="00267C3D" w:rsidP="00267C3D">
            <w:pPr>
              <w:spacing w:after="0" w:line="240" w:lineRule="auto"/>
            </w:pPr>
            <w:r>
              <w:t>– Mt. szerinti felelősség</w:t>
            </w:r>
          </w:p>
          <w:p w14:paraId="787FC279" w14:textId="77777777" w:rsidR="00267C3D" w:rsidRDefault="00267C3D" w:rsidP="00267C3D">
            <w:pPr>
              <w:spacing w:after="0" w:line="240" w:lineRule="auto"/>
            </w:pPr>
            <w:r>
              <w:t>– kimentés és kártérítés mértéke</w:t>
            </w:r>
          </w:p>
          <w:p w14:paraId="58549BDC" w14:textId="77777777" w:rsidR="00267C3D" w:rsidRDefault="00267C3D" w:rsidP="00267C3D">
            <w:pPr>
              <w:spacing w:after="0" w:line="240" w:lineRule="auto"/>
            </w:pPr>
            <w:r>
              <w:t>– Kúria gyakorlata</w:t>
            </w:r>
          </w:p>
          <w:p w14:paraId="40EC2329" w14:textId="77777777" w:rsidR="00267C3D" w:rsidRDefault="00267C3D" w:rsidP="00267C3D">
            <w:pPr>
              <w:spacing w:after="0" w:line="240" w:lineRule="auto"/>
            </w:pPr>
            <w:r>
              <w:t>14. A felelősségi rendszerek összefüggései a munkavédelemben</w:t>
            </w:r>
          </w:p>
          <w:p w14:paraId="3E0DA660" w14:textId="77777777" w:rsidR="00267C3D" w:rsidRDefault="00267C3D" w:rsidP="00267C3D">
            <w:pPr>
              <w:spacing w:after="0" w:line="240" w:lineRule="auto"/>
            </w:pPr>
            <w:r>
              <w:t>– különböző felelősségi formák kapcsolata</w:t>
            </w:r>
          </w:p>
          <w:p w14:paraId="2CB4797B" w14:textId="77777777" w:rsidR="00267C3D" w:rsidRDefault="00267C3D" w:rsidP="00267C3D">
            <w:pPr>
              <w:spacing w:after="0" w:line="240" w:lineRule="auto"/>
            </w:pPr>
            <w:r>
              <w:t>– komplex jogi megközelítés</w:t>
            </w:r>
          </w:p>
          <w:p w14:paraId="413E8A97" w14:textId="22A53DE6" w:rsidR="00267C3D" w:rsidRPr="00E24DC4" w:rsidRDefault="00267C3D" w:rsidP="00267C3D">
            <w:pPr>
              <w:pStyle w:val="Szvegtrzs"/>
              <w:pBdr>
                <w:bottom w:val="none" w:sz="0" w:space="0" w:color="auto"/>
              </w:pBdr>
              <w:jc w:val="both"/>
              <w:rPr>
                <w:b w:val="0"/>
                <w:sz w:val="24"/>
                <w:szCs w:val="24"/>
              </w:rPr>
            </w:pPr>
            <w:r>
              <w:t>– összegzés és esetjogi példák</w:t>
            </w:r>
          </w:p>
        </w:tc>
      </w:tr>
      <w:tr w:rsidR="00267C3D" w14:paraId="793B618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E73E9" w14:textId="77777777" w:rsidR="00267C3D" w:rsidRDefault="00267C3D" w:rsidP="00267C3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5AC162B9" w14:textId="77777777" w:rsidR="00267C3D" w:rsidRDefault="00267C3D" w:rsidP="00267C3D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47F52C12" w14:textId="77777777" w:rsidR="00267C3D" w:rsidRDefault="00267C3D" w:rsidP="00267C3D">
            <w:pPr>
              <w:spacing w:after="0" w:line="240" w:lineRule="auto"/>
            </w:pPr>
          </w:p>
          <w:p w14:paraId="23A898B7" w14:textId="77777777" w:rsidR="00267C3D" w:rsidRDefault="00267C3D" w:rsidP="00267C3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15F766B8" w14:textId="77777777" w:rsidR="00267C3D" w:rsidRDefault="00267C3D" w:rsidP="00267C3D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4F2C6A33" w14:textId="77777777" w:rsidR="00267C3D" w:rsidRDefault="00267C3D" w:rsidP="00267C3D">
            <w:pPr>
              <w:spacing w:after="0" w:line="240" w:lineRule="auto"/>
            </w:pPr>
            <w:r>
              <w:t>Elégtelen: 50% vagy annál kevesebb</w:t>
            </w:r>
          </w:p>
          <w:p w14:paraId="75F2F9B2" w14:textId="77777777" w:rsidR="00267C3D" w:rsidRDefault="00267C3D" w:rsidP="00267C3D">
            <w:pPr>
              <w:spacing w:after="0" w:line="240" w:lineRule="auto"/>
            </w:pPr>
            <w:r>
              <w:t>Elégséges: 51 – 63 %</w:t>
            </w:r>
          </w:p>
          <w:p w14:paraId="05621356" w14:textId="77777777" w:rsidR="00267C3D" w:rsidRDefault="00267C3D" w:rsidP="00267C3D">
            <w:pPr>
              <w:spacing w:after="0" w:line="240" w:lineRule="auto"/>
            </w:pPr>
            <w:r>
              <w:t>Közepes: 64 – 76 %</w:t>
            </w:r>
          </w:p>
          <w:p w14:paraId="1E8C6C7D" w14:textId="77777777" w:rsidR="00267C3D" w:rsidRDefault="00267C3D" w:rsidP="00267C3D">
            <w:pPr>
              <w:spacing w:after="0" w:line="240" w:lineRule="auto"/>
            </w:pPr>
            <w:r>
              <w:t>Jó: 75 – 87 %</w:t>
            </w:r>
          </w:p>
          <w:p w14:paraId="0C2AAB44" w14:textId="77777777" w:rsidR="00267C3D" w:rsidRDefault="00267C3D" w:rsidP="00267C3D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3E65432B" w14:textId="77777777" w:rsidR="00267C3D" w:rsidRPr="008C0080" w:rsidRDefault="00267C3D" w:rsidP="00267C3D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DF1BA7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5BF8F77D" w14:textId="4DCEA681" w:rsidR="00267C3D" w:rsidRPr="00D230F3" w:rsidRDefault="00267C3D" w:rsidP="00267C3D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267C3D" w14:paraId="63876C2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CBBA6" w14:textId="77777777" w:rsidR="00267C3D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  <w:r>
              <w:t>Kötelező irodalom:</w:t>
            </w:r>
          </w:p>
          <w:p w14:paraId="6CA79AFB" w14:textId="77777777" w:rsidR="00267C3D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</w:p>
          <w:p w14:paraId="74F17A8E" w14:textId="77777777" w:rsidR="00267C3D" w:rsidRPr="00DC4942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Jakab, N. (2015). </w:t>
            </w:r>
            <w:r w:rsidRPr="00DC4942">
              <w:rPr>
                <w:i/>
                <w:iCs/>
              </w:rPr>
              <w:t>Munkavédelem és munkáltatói felelősség</w:t>
            </w:r>
            <w:r w:rsidRPr="00DC4942">
              <w:t>. Bíbor Kiadó.</w:t>
            </w:r>
          </w:p>
          <w:p w14:paraId="6EF77EA9" w14:textId="77777777" w:rsidR="00267C3D" w:rsidRPr="00DC4942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Lantos, G. (2009). </w:t>
            </w:r>
            <w:r w:rsidRPr="00DC4942">
              <w:rPr>
                <w:i/>
                <w:iCs/>
              </w:rPr>
              <w:t>Munkabiztonság</w:t>
            </w:r>
            <w:r w:rsidRPr="00DC4942">
              <w:t>. Complex.</w:t>
            </w:r>
          </w:p>
          <w:p w14:paraId="27C31AF3" w14:textId="77777777" w:rsidR="00267C3D" w:rsidRPr="00DC4942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>Jakab, N. (2012). The maze around a social benefit: A paper on the legal background of modifying the employment substitute support on 1 January 2012 (pp. 1–12).</w:t>
            </w:r>
          </w:p>
          <w:p w14:paraId="02ED9201" w14:textId="77777777" w:rsidR="00267C3D" w:rsidRDefault="00267C3D" w:rsidP="00267C3D">
            <w:pPr>
              <w:spacing w:after="0" w:line="240" w:lineRule="auto"/>
            </w:pPr>
          </w:p>
          <w:p w14:paraId="6F06ECE7" w14:textId="77777777" w:rsidR="00267C3D" w:rsidRDefault="00267C3D" w:rsidP="00267C3D">
            <w:pPr>
              <w:spacing w:after="0" w:line="240" w:lineRule="auto"/>
            </w:pPr>
            <w:r>
              <w:t>Ajánlott irodalom:</w:t>
            </w:r>
          </w:p>
          <w:p w14:paraId="77BB5121" w14:textId="77777777" w:rsidR="00267C3D" w:rsidRDefault="00267C3D" w:rsidP="00267C3D">
            <w:pPr>
              <w:spacing w:after="0" w:line="240" w:lineRule="auto"/>
            </w:pPr>
          </w:p>
          <w:p w14:paraId="68244F74" w14:textId="77777777" w:rsidR="00267C3D" w:rsidRPr="00DC4942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Grónai, É., Kapás, Z., &amp; Plette, R. (2009). </w:t>
            </w:r>
            <w:r w:rsidRPr="00DC4942">
              <w:rPr>
                <w:i/>
                <w:iCs/>
              </w:rPr>
              <w:t>Munkaegészségügy</w:t>
            </w:r>
            <w:r w:rsidRPr="00DC4942">
              <w:t>. Complex.</w:t>
            </w:r>
          </w:p>
          <w:p w14:paraId="540907B5" w14:textId="77777777" w:rsidR="00267C3D" w:rsidRPr="00DC4942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Gecse, I., Jakab, N., Prugberger, T., Tóth, H., &amp; Varga, Z. (2013). </w:t>
            </w:r>
            <w:r w:rsidRPr="00DC4942">
              <w:rPr>
                <w:i/>
                <w:iCs/>
              </w:rPr>
              <w:t>Szociális jog – TB jog</w:t>
            </w:r>
            <w:r w:rsidRPr="00DC4942">
              <w:t>. Miskolci Egyetemi Kiadó.</w:t>
            </w:r>
          </w:p>
          <w:p w14:paraId="79797A2D" w14:textId="77777777" w:rsidR="00267C3D" w:rsidRPr="00DC4942" w:rsidRDefault="00267C3D" w:rsidP="00267C3D">
            <w:pPr>
              <w:numPr>
                <w:ilvl w:val="0"/>
                <w:numId w:val="1"/>
              </w:numPr>
              <w:spacing w:after="0" w:line="240" w:lineRule="auto"/>
            </w:pPr>
            <w:r w:rsidRPr="00DC4942">
              <w:t xml:space="preserve">Spaventa, E., &amp; Dougan, M. (2005). </w:t>
            </w:r>
            <w:r w:rsidRPr="00DC4942">
              <w:rPr>
                <w:i/>
                <w:iCs/>
              </w:rPr>
              <w:t>Social welfare and EU law</w:t>
            </w:r>
            <w:r w:rsidRPr="00DC4942">
              <w:t>. Hart Publishing.</w:t>
            </w:r>
          </w:p>
          <w:p w14:paraId="64607578" w14:textId="77777777" w:rsidR="00267C3D" w:rsidRDefault="00267C3D" w:rsidP="00267C3D">
            <w:pPr>
              <w:pStyle w:val="Listaszerbekezds"/>
              <w:spacing w:after="0" w:line="240" w:lineRule="auto"/>
            </w:pPr>
          </w:p>
        </w:tc>
      </w:tr>
    </w:tbl>
    <w:p w14:paraId="5D4D4C7D" w14:textId="77777777" w:rsidR="00D230F3" w:rsidRDefault="00D230F3" w:rsidP="00D230F3"/>
    <w:p w14:paraId="797C5151" w14:textId="77777777" w:rsidR="0010535D" w:rsidRDefault="0010535D"/>
    <w:sectPr w:rsidR="0010535D" w:rsidSect="000C1BA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972E3" w14:textId="77777777" w:rsidR="0041490E" w:rsidRDefault="0041490E">
      <w:pPr>
        <w:spacing w:after="0" w:line="240" w:lineRule="auto"/>
      </w:pPr>
      <w:r>
        <w:separator/>
      </w:r>
    </w:p>
  </w:endnote>
  <w:endnote w:type="continuationSeparator" w:id="0">
    <w:p w14:paraId="2ED3E816" w14:textId="77777777" w:rsidR="0041490E" w:rsidRDefault="00414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E36B9" w14:textId="77777777" w:rsidR="0041490E" w:rsidRDefault="0041490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3243F86" w14:textId="77777777" w:rsidR="0041490E" w:rsidRDefault="00414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99640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4BE5D84F" w14:textId="77777777" w:rsidR="003457E1" w:rsidRPr="000C4A11" w:rsidRDefault="003457E1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48E510F"/>
    <w:multiLevelType w:val="hybridMultilevel"/>
    <w:tmpl w:val="6A8014AE"/>
    <w:numStyleLink w:val="Importlt16stlus"/>
  </w:abstractNum>
  <w:abstractNum w:abstractNumId="2" w15:restartNumberingAfterBreak="0">
    <w:nsid w:val="35D739E4"/>
    <w:multiLevelType w:val="multilevel"/>
    <w:tmpl w:val="FEC45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38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A10EC1"/>
    <w:multiLevelType w:val="hybridMultilevel"/>
    <w:tmpl w:val="6A8014AE"/>
    <w:styleLink w:val="Importlt16stlus"/>
    <w:lvl w:ilvl="0" w:tplc="9DBCE410">
      <w:start w:val="1"/>
      <w:numFmt w:val="bullet"/>
      <w:lvlText w:val="-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4B8E9CE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8B4F104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F12DCEE">
      <w:start w:val="1"/>
      <w:numFmt w:val="bullet"/>
      <w:lvlText w:val="•"/>
      <w:lvlJc w:val="left"/>
      <w:pPr>
        <w:tabs>
          <w:tab w:val="num" w:pos="2832"/>
        </w:tabs>
        <w:ind w:left="2844" w:hanging="3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6548B78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1C0A2CC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52C8A00">
      <w:start w:val="1"/>
      <w:numFmt w:val="bullet"/>
      <w:lvlText w:val="•"/>
      <w:lvlJc w:val="left"/>
      <w:pPr>
        <w:tabs>
          <w:tab w:val="num" w:pos="4956"/>
        </w:tabs>
        <w:ind w:left="4968" w:hanging="28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D4856A6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2E1FD4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27235">
    <w:abstractNumId w:val="0"/>
  </w:num>
  <w:num w:numId="2" w16cid:durableId="822160676">
    <w:abstractNumId w:val="5"/>
  </w:num>
  <w:num w:numId="3" w16cid:durableId="981734723">
    <w:abstractNumId w:val="4"/>
  </w:num>
  <w:num w:numId="4" w16cid:durableId="1296519728">
    <w:abstractNumId w:val="2"/>
  </w:num>
  <w:num w:numId="5" w16cid:durableId="1789666304">
    <w:abstractNumId w:val="3"/>
  </w:num>
  <w:num w:numId="6" w16cid:durableId="7131375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95D95"/>
    <w:rsid w:val="000A12F7"/>
    <w:rsid w:val="000C1BAD"/>
    <w:rsid w:val="000C4A11"/>
    <w:rsid w:val="000F3019"/>
    <w:rsid w:val="0010535D"/>
    <w:rsid w:val="00106939"/>
    <w:rsid w:val="00112D32"/>
    <w:rsid w:val="001178E2"/>
    <w:rsid w:val="00155121"/>
    <w:rsid w:val="00173AD5"/>
    <w:rsid w:val="001A458F"/>
    <w:rsid w:val="001A4A17"/>
    <w:rsid w:val="001B1D7D"/>
    <w:rsid w:val="001E35DD"/>
    <w:rsid w:val="0024486B"/>
    <w:rsid w:val="00267C3D"/>
    <w:rsid w:val="00277528"/>
    <w:rsid w:val="00290AF4"/>
    <w:rsid w:val="002F7AF4"/>
    <w:rsid w:val="00315AC0"/>
    <w:rsid w:val="00330E9D"/>
    <w:rsid w:val="0034538E"/>
    <w:rsid w:val="003457E1"/>
    <w:rsid w:val="003807B3"/>
    <w:rsid w:val="003A0C76"/>
    <w:rsid w:val="00405C0F"/>
    <w:rsid w:val="00413EC1"/>
    <w:rsid w:val="0041490E"/>
    <w:rsid w:val="00435B81"/>
    <w:rsid w:val="00467A35"/>
    <w:rsid w:val="00476B3A"/>
    <w:rsid w:val="00487F77"/>
    <w:rsid w:val="004A63F3"/>
    <w:rsid w:val="004B0EBB"/>
    <w:rsid w:val="004C3D18"/>
    <w:rsid w:val="004E36F4"/>
    <w:rsid w:val="004F0518"/>
    <w:rsid w:val="00501A04"/>
    <w:rsid w:val="00544632"/>
    <w:rsid w:val="00570991"/>
    <w:rsid w:val="0057601B"/>
    <w:rsid w:val="005A10A4"/>
    <w:rsid w:val="005B34D3"/>
    <w:rsid w:val="005C7F3E"/>
    <w:rsid w:val="005F71C3"/>
    <w:rsid w:val="00606674"/>
    <w:rsid w:val="006079E1"/>
    <w:rsid w:val="00612067"/>
    <w:rsid w:val="00615AF1"/>
    <w:rsid w:val="00642B3D"/>
    <w:rsid w:val="00644753"/>
    <w:rsid w:val="00690B14"/>
    <w:rsid w:val="00691895"/>
    <w:rsid w:val="006B4FD9"/>
    <w:rsid w:val="006D2C9F"/>
    <w:rsid w:val="007267D9"/>
    <w:rsid w:val="007300C5"/>
    <w:rsid w:val="007362BB"/>
    <w:rsid w:val="00737BC8"/>
    <w:rsid w:val="00751387"/>
    <w:rsid w:val="00772AEB"/>
    <w:rsid w:val="0077591B"/>
    <w:rsid w:val="007A2191"/>
    <w:rsid w:val="007A2F7C"/>
    <w:rsid w:val="007B2B03"/>
    <w:rsid w:val="007C11A1"/>
    <w:rsid w:val="007D28EB"/>
    <w:rsid w:val="007D32F7"/>
    <w:rsid w:val="007D40BE"/>
    <w:rsid w:val="007D7821"/>
    <w:rsid w:val="007E2C61"/>
    <w:rsid w:val="007F1349"/>
    <w:rsid w:val="007F4F13"/>
    <w:rsid w:val="007F63D4"/>
    <w:rsid w:val="00833A20"/>
    <w:rsid w:val="008372DE"/>
    <w:rsid w:val="00883441"/>
    <w:rsid w:val="008A5889"/>
    <w:rsid w:val="008A7738"/>
    <w:rsid w:val="008B10D7"/>
    <w:rsid w:val="008C0080"/>
    <w:rsid w:val="008C7F12"/>
    <w:rsid w:val="008D3471"/>
    <w:rsid w:val="008F1178"/>
    <w:rsid w:val="008F1A4E"/>
    <w:rsid w:val="009048D6"/>
    <w:rsid w:val="0090677C"/>
    <w:rsid w:val="00921EDC"/>
    <w:rsid w:val="009321B8"/>
    <w:rsid w:val="00960F4F"/>
    <w:rsid w:val="00967889"/>
    <w:rsid w:val="009708B0"/>
    <w:rsid w:val="00990356"/>
    <w:rsid w:val="009D2F4A"/>
    <w:rsid w:val="009E3759"/>
    <w:rsid w:val="009F3CFF"/>
    <w:rsid w:val="009F5B47"/>
    <w:rsid w:val="00A210AE"/>
    <w:rsid w:val="00A41089"/>
    <w:rsid w:val="00A57904"/>
    <w:rsid w:val="00A60883"/>
    <w:rsid w:val="00AA1BDC"/>
    <w:rsid w:val="00AB4576"/>
    <w:rsid w:val="00AC7081"/>
    <w:rsid w:val="00B05EAD"/>
    <w:rsid w:val="00B061CE"/>
    <w:rsid w:val="00B20A5E"/>
    <w:rsid w:val="00B37181"/>
    <w:rsid w:val="00B569AA"/>
    <w:rsid w:val="00B63FC1"/>
    <w:rsid w:val="00BC1454"/>
    <w:rsid w:val="00C02BE1"/>
    <w:rsid w:val="00C23836"/>
    <w:rsid w:val="00C30267"/>
    <w:rsid w:val="00C42354"/>
    <w:rsid w:val="00C65D0C"/>
    <w:rsid w:val="00C715DC"/>
    <w:rsid w:val="00CC1391"/>
    <w:rsid w:val="00D22798"/>
    <w:rsid w:val="00D230F3"/>
    <w:rsid w:val="00D74EE6"/>
    <w:rsid w:val="00D91E8E"/>
    <w:rsid w:val="00DA3810"/>
    <w:rsid w:val="00DC37BD"/>
    <w:rsid w:val="00DE3173"/>
    <w:rsid w:val="00DF1BA7"/>
    <w:rsid w:val="00E232CE"/>
    <w:rsid w:val="00E24DC4"/>
    <w:rsid w:val="00E311F3"/>
    <w:rsid w:val="00E50513"/>
    <w:rsid w:val="00E510FB"/>
    <w:rsid w:val="00E57DF8"/>
    <w:rsid w:val="00E71D6F"/>
    <w:rsid w:val="00E907F6"/>
    <w:rsid w:val="00E97302"/>
    <w:rsid w:val="00EA5116"/>
    <w:rsid w:val="00EE5A02"/>
    <w:rsid w:val="00EF2F6D"/>
    <w:rsid w:val="00F011A2"/>
    <w:rsid w:val="00F01EFE"/>
    <w:rsid w:val="00F130D5"/>
    <w:rsid w:val="00F4044E"/>
    <w:rsid w:val="00F51F96"/>
    <w:rsid w:val="00F61593"/>
    <w:rsid w:val="00FA2BB7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F014D"/>
  <w15:docId w15:val="{3C04D5EC-E25D-4D90-9D7C-2521FA639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4B0EBB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4B0EBB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4B0EBB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4B0EBB"/>
    <w:pPr>
      <w:numPr>
        <w:numId w:val="1"/>
      </w:numPr>
    </w:pPr>
  </w:style>
  <w:style w:type="character" w:customStyle="1" w:styleId="Cmsor2Char">
    <w:name w:val="Címsor 2 Char"/>
    <w:basedOn w:val="Bekezdsalapbettpusa"/>
    <w:rsid w:val="004B0EBB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4B0EBB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4B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4B0EBB"/>
    <w:rPr>
      <w:rFonts w:ascii="Times New Roman" w:hAnsi="Times New Roman"/>
    </w:rPr>
  </w:style>
  <w:style w:type="paragraph" w:styleId="llb">
    <w:name w:val="footer"/>
    <w:basedOn w:val="Norml"/>
    <w:rsid w:val="004B0E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4B0EBB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  <w:style w:type="paragraph" w:customStyle="1" w:styleId="bek2">
    <w:name w:val="bek2"/>
    <w:rsid w:val="005A10A4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Arial Unicode MS" w:hAnsi="Garamond" w:cs="Arial Unicode MS"/>
      <w:color w:val="000000"/>
      <w:u w:color="000000"/>
      <w:bdr w:val="nil"/>
      <w:lang w:eastAsia="hu-HU"/>
    </w:rPr>
  </w:style>
  <w:style w:type="numbering" w:customStyle="1" w:styleId="Importlt16stlus">
    <w:name w:val="Importált 16 stílus"/>
    <w:rsid w:val="005A10A4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A52E07-1BDC-4C4A-8035-E7FF10E53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524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jakabn81@gmail.com</cp:lastModifiedBy>
  <cp:revision>6</cp:revision>
  <dcterms:created xsi:type="dcterms:W3CDTF">2024-05-13T13:05:00Z</dcterms:created>
  <dcterms:modified xsi:type="dcterms:W3CDTF">2026-02-06T15:10:00Z</dcterms:modified>
</cp:coreProperties>
</file>